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B3" w:rsidRPr="004352B3" w:rsidRDefault="004352B3" w:rsidP="004352B3">
      <w:pPr>
        <w:spacing w:after="0" w:line="240" w:lineRule="atLeast"/>
        <w:jc w:val="center"/>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TAŞINMAZ SATILACAKTIR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b/>
          <w:bCs/>
          <w:color w:val="0000FF"/>
          <w:sz w:val="18"/>
          <w:szCs w:val="18"/>
          <w:lang w:eastAsia="tr-TR"/>
        </w:rPr>
        <w:t>Tekkeköy Belediye Başkanlığından:</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Tekkeköy Belediyesi sınırları </w:t>
      </w:r>
      <w:proofErr w:type="gramStart"/>
      <w:r w:rsidRPr="004352B3">
        <w:rPr>
          <w:rFonts w:ascii="Times New Roman" w:eastAsia="Times New Roman" w:hAnsi="Times New Roman" w:cs="Times New Roman"/>
          <w:color w:val="000000"/>
          <w:sz w:val="18"/>
          <w:szCs w:val="18"/>
          <w:lang w:eastAsia="tr-TR"/>
        </w:rPr>
        <w:t>dahilinde</w:t>
      </w:r>
      <w:proofErr w:type="gramEnd"/>
      <w:r w:rsidRPr="004352B3">
        <w:rPr>
          <w:rFonts w:ascii="Times New Roman" w:eastAsia="Times New Roman" w:hAnsi="Times New Roman" w:cs="Times New Roman"/>
          <w:color w:val="000000"/>
          <w:sz w:val="18"/>
          <w:szCs w:val="18"/>
          <w:lang w:eastAsia="tr-TR"/>
        </w:rPr>
        <w:t> mülkiyeti Belediyemize ait 1/1000 ölçekli imar planı dahilinde sanayi alanına ait taşınmaz (TAKS= 0,60, E.=1.50, Yükseklik üretim teknolojisinin öngördüğü şekilde serbest) isabet eden ve imar parseli olan Tekkeköy tapunun 2078 ada 2 parsel </w:t>
      </w:r>
      <w:proofErr w:type="spellStart"/>
      <w:r w:rsidRPr="004352B3">
        <w:rPr>
          <w:rFonts w:ascii="Times New Roman" w:eastAsia="Times New Roman" w:hAnsi="Times New Roman" w:cs="Times New Roman"/>
          <w:color w:val="000000"/>
          <w:sz w:val="18"/>
          <w:szCs w:val="18"/>
          <w:lang w:eastAsia="tr-TR"/>
        </w:rPr>
        <w:t>nolu</w:t>
      </w:r>
      <w:proofErr w:type="spellEnd"/>
      <w:r w:rsidRPr="004352B3">
        <w:rPr>
          <w:rFonts w:ascii="Times New Roman" w:eastAsia="Times New Roman" w:hAnsi="Times New Roman" w:cs="Times New Roman"/>
          <w:color w:val="000000"/>
          <w:sz w:val="18"/>
          <w:szCs w:val="18"/>
          <w:lang w:eastAsia="tr-TR"/>
        </w:rPr>
        <w:t> 3.945.71 m</w:t>
      </w:r>
      <w:r w:rsidRPr="004352B3">
        <w:rPr>
          <w:rFonts w:ascii="Times New Roman" w:eastAsia="Times New Roman" w:hAnsi="Times New Roman" w:cs="Times New Roman"/>
          <w:color w:val="000000"/>
          <w:sz w:val="18"/>
          <w:szCs w:val="18"/>
          <w:vertAlign w:val="superscript"/>
          <w:lang w:eastAsia="tr-TR"/>
        </w:rPr>
        <w:t>2</w:t>
      </w:r>
      <w:r w:rsidRPr="004352B3">
        <w:rPr>
          <w:rFonts w:ascii="Times New Roman" w:eastAsia="Times New Roman" w:hAnsi="Times New Roman" w:cs="Times New Roman"/>
          <w:color w:val="000000"/>
          <w:sz w:val="18"/>
          <w:szCs w:val="18"/>
          <w:lang w:eastAsia="tr-TR"/>
        </w:rPr>
        <w:t> taşınmazın (arsanın) satışı yapılacaktır.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Taşınmaz (arsanın) Tekkeköy Belediyesi Meclis Salonunda Encümen huzurunda 14.11.2017 Salı günü saat </w:t>
      </w:r>
      <w:proofErr w:type="gramStart"/>
      <w:r w:rsidRPr="004352B3">
        <w:rPr>
          <w:rFonts w:ascii="Times New Roman" w:eastAsia="Times New Roman" w:hAnsi="Times New Roman" w:cs="Times New Roman"/>
          <w:color w:val="000000"/>
          <w:sz w:val="18"/>
          <w:szCs w:val="18"/>
          <w:lang w:eastAsia="tr-TR"/>
        </w:rPr>
        <w:t>10:40’da</w:t>
      </w:r>
      <w:proofErr w:type="gramEnd"/>
      <w:r w:rsidRPr="004352B3">
        <w:rPr>
          <w:rFonts w:ascii="Times New Roman" w:eastAsia="Times New Roman" w:hAnsi="Times New Roman" w:cs="Times New Roman"/>
          <w:color w:val="000000"/>
          <w:sz w:val="18"/>
          <w:szCs w:val="18"/>
          <w:lang w:eastAsia="tr-TR"/>
        </w:rPr>
        <w:t> 2886 sayılı Devlet İhale Kanununun 35. maddesine göre kapalı teklif açık artırma usulü ile yapılacak olup komisyon gerek gördüğü takdirde 2886 sayılı Kanunun 40. maddesi gereğince sözlü veya yazılı teklif almak suretiyle ihaleyi sonuçlandıracaktır.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Taşınmazın muhammen bedeli 2.367.426,00 - TL. (</w:t>
      </w:r>
      <w:proofErr w:type="spellStart"/>
      <w:r w:rsidRPr="004352B3">
        <w:rPr>
          <w:rFonts w:ascii="Times New Roman" w:eastAsia="Times New Roman" w:hAnsi="Times New Roman" w:cs="Times New Roman"/>
          <w:color w:val="000000"/>
          <w:sz w:val="18"/>
          <w:szCs w:val="18"/>
          <w:lang w:eastAsia="tr-TR"/>
        </w:rPr>
        <w:t>İkimilyon</w:t>
      </w:r>
      <w:proofErr w:type="spellEnd"/>
      <w:r w:rsidRPr="004352B3">
        <w:rPr>
          <w:rFonts w:ascii="Times New Roman" w:eastAsia="Times New Roman" w:hAnsi="Times New Roman" w:cs="Times New Roman"/>
          <w:color w:val="000000"/>
          <w:sz w:val="18"/>
          <w:szCs w:val="18"/>
          <w:lang w:eastAsia="tr-TR"/>
        </w:rPr>
        <w:t> </w:t>
      </w:r>
      <w:proofErr w:type="spellStart"/>
      <w:r w:rsidRPr="004352B3">
        <w:rPr>
          <w:rFonts w:ascii="Times New Roman" w:eastAsia="Times New Roman" w:hAnsi="Times New Roman" w:cs="Times New Roman"/>
          <w:color w:val="000000"/>
          <w:sz w:val="18"/>
          <w:szCs w:val="18"/>
          <w:lang w:eastAsia="tr-TR"/>
        </w:rPr>
        <w:t>Üçyüzaltmışyedibin</w:t>
      </w:r>
      <w:proofErr w:type="spellEnd"/>
      <w:r w:rsidRPr="004352B3">
        <w:rPr>
          <w:rFonts w:ascii="Times New Roman" w:eastAsia="Times New Roman" w:hAnsi="Times New Roman" w:cs="Times New Roman"/>
          <w:color w:val="000000"/>
          <w:sz w:val="18"/>
          <w:szCs w:val="18"/>
          <w:lang w:eastAsia="tr-TR"/>
        </w:rPr>
        <w:t> </w:t>
      </w:r>
      <w:proofErr w:type="spellStart"/>
      <w:r w:rsidRPr="004352B3">
        <w:rPr>
          <w:rFonts w:ascii="Times New Roman" w:eastAsia="Times New Roman" w:hAnsi="Times New Roman" w:cs="Times New Roman"/>
          <w:color w:val="000000"/>
          <w:sz w:val="18"/>
          <w:szCs w:val="18"/>
          <w:lang w:eastAsia="tr-TR"/>
        </w:rPr>
        <w:t>dörtyüzyirmialtı</w:t>
      </w:r>
      <w:proofErr w:type="spellEnd"/>
      <w:r w:rsidRPr="004352B3">
        <w:rPr>
          <w:rFonts w:ascii="Times New Roman" w:eastAsia="Times New Roman" w:hAnsi="Times New Roman" w:cs="Times New Roman"/>
          <w:color w:val="000000"/>
          <w:sz w:val="18"/>
          <w:szCs w:val="18"/>
          <w:lang w:eastAsia="tr-TR"/>
        </w:rPr>
        <w:t> Türk Lirası) olup, %3 geçici teminatı 71.100.00- TL. (</w:t>
      </w:r>
      <w:proofErr w:type="spellStart"/>
      <w:r w:rsidRPr="004352B3">
        <w:rPr>
          <w:rFonts w:ascii="Times New Roman" w:eastAsia="Times New Roman" w:hAnsi="Times New Roman" w:cs="Times New Roman"/>
          <w:color w:val="000000"/>
          <w:sz w:val="18"/>
          <w:szCs w:val="18"/>
          <w:lang w:eastAsia="tr-TR"/>
        </w:rPr>
        <w:t>YetmişbirbinYüz</w:t>
      </w:r>
      <w:proofErr w:type="spellEnd"/>
      <w:r w:rsidRPr="004352B3">
        <w:rPr>
          <w:rFonts w:ascii="Times New Roman" w:eastAsia="Times New Roman" w:hAnsi="Times New Roman" w:cs="Times New Roman"/>
          <w:color w:val="000000"/>
          <w:sz w:val="18"/>
          <w:szCs w:val="18"/>
          <w:lang w:eastAsia="tr-TR"/>
        </w:rPr>
        <w:t> Türk Lirası)’</w:t>
      </w:r>
      <w:proofErr w:type="spellStart"/>
      <w:proofErr w:type="gramStart"/>
      <w:r w:rsidRPr="004352B3">
        <w:rPr>
          <w:rFonts w:ascii="Times New Roman" w:eastAsia="Times New Roman" w:hAnsi="Times New Roman" w:cs="Times New Roman"/>
          <w:color w:val="000000"/>
          <w:sz w:val="18"/>
          <w:szCs w:val="18"/>
          <w:lang w:eastAsia="tr-TR"/>
        </w:rPr>
        <w:t>dır</w:t>
      </w:r>
      <w:proofErr w:type="spellEnd"/>
      <w:proofErr w:type="gramEnd"/>
      <w:r w:rsidRPr="004352B3">
        <w:rPr>
          <w:rFonts w:ascii="Times New Roman" w:eastAsia="Times New Roman" w:hAnsi="Times New Roman" w:cs="Times New Roman"/>
          <w:color w:val="000000"/>
          <w:sz w:val="18"/>
          <w:szCs w:val="18"/>
          <w:lang w:eastAsia="tr-TR"/>
        </w:rPr>
        <w:t>.</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İhaleye katılabilmek için gerekli belgeler,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A) Kanuni İkametgâh Adresi, (Nüfus İdaresi’nden alınacak)</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B) Tebligat için adres göstermesi;</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a) Gerçek kişi olması halinde ilgisine göre ticaret, sanayi odası veya esnaf </w:t>
      </w:r>
      <w:proofErr w:type="gramStart"/>
      <w:r w:rsidRPr="004352B3">
        <w:rPr>
          <w:rFonts w:ascii="Times New Roman" w:eastAsia="Times New Roman" w:hAnsi="Times New Roman" w:cs="Times New Roman"/>
          <w:color w:val="000000"/>
          <w:sz w:val="18"/>
          <w:szCs w:val="18"/>
          <w:lang w:eastAsia="tr-TR"/>
        </w:rPr>
        <w:t>sanatkar</w:t>
      </w:r>
      <w:proofErr w:type="gramEnd"/>
      <w:r w:rsidRPr="004352B3">
        <w:rPr>
          <w:rFonts w:ascii="Times New Roman" w:eastAsia="Times New Roman" w:hAnsi="Times New Roman" w:cs="Times New Roman"/>
          <w:color w:val="000000"/>
          <w:sz w:val="18"/>
          <w:szCs w:val="18"/>
          <w:lang w:eastAsia="tr-TR"/>
        </w:rPr>
        <w:t> siciline kayıtlı olduğunu gösterir belge,</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b)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C) Geçici teminatını vermesi; (İhale bedelinin %’3’ü oranında)</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D) İmza sirkülerini vermesi;</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a) Gerçek kişi olması halinde noter tasdikli imza sirküleri,</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b) Tüzel kişi olması halinde, tüzel kişiliğin noter tasdikli imza sirküleri,</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Fıkrasındaki esaslara göre temin edecekleri belge,</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F) İhale dosya bedelinin ödendiğini gösteren makbuz,</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İhale şartnamesi ve diğer evraklar mesai saatleri içerisinde Tekkeköy Belediyesi Emlak ve İstimlak Müdürlüğünden temin edilebilir.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İstekliler ihaleye katılabilmek için belgeleri 14.11.2017 Salı günü saat </w:t>
      </w:r>
      <w:proofErr w:type="gramStart"/>
      <w:r w:rsidRPr="004352B3">
        <w:rPr>
          <w:rFonts w:ascii="Times New Roman" w:eastAsia="Times New Roman" w:hAnsi="Times New Roman" w:cs="Times New Roman"/>
          <w:color w:val="000000"/>
          <w:sz w:val="18"/>
          <w:szCs w:val="18"/>
          <w:lang w:eastAsia="tr-TR"/>
        </w:rPr>
        <w:t>10:40’da</w:t>
      </w:r>
      <w:proofErr w:type="gramEnd"/>
      <w:r w:rsidRPr="004352B3">
        <w:rPr>
          <w:rFonts w:ascii="Times New Roman" w:eastAsia="Times New Roman" w:hAnsi="Times New Roman" w:cs="Times New Roman"/>
          <w:color w:val="000000"/>
          <w:sz w:val="18"/>
          <w:szCs w:val="18"/>
          <w:lang w:eastAsia="tr-TR"/>
        </w:rPr>
        <w:t> kadar imza karşılığı Encümen Başkanlığına teslim edeceklerdir.</w:t>
      </w:r>
    </w:p>
    <w:p w:rsidR="004352B3" w:rsidRPr="004352B3" w:rsidRDefault="004352B3" w:rsidP="004352B3">
      <w:pPr>
        <w:spacing w:after="0" w:line="240" w:lineRule="atLeast"/>
        <w:ind w:firstLine="567"/>
        <w:jc w:val="both"/>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Posta ile yapılan müracaatlarda meydana gelen gecikmeler kabul edilmez.</w:t>
      </w:r>
    </w:p>
    <w:p w:rsidR="004352B3" w:rsidRPr="004352B3" w:rsidRDefault="004352B3" w:rsidP="004352B3">
      <w:pPr>
        <w:spacing w:after="0" w:line="240" w:lineRule="atLeast"/>
        <w:ind w:firstLine="567"/>
        <w:jc w:val="right"/>
        <w:rPr>
          <w:rFonts w:ascii="Times New Roman" w:eastAsia="Times New Roman" w:hAnsi="Times New Roman" w:cs="Times New Roman"/>
          <w:color w:val="000000"/>
          <w:sz w:val="20"/>
          <w:szCs w:val="20"/>
          <w:lang w:eastAsia="tr-TR"/>
        </w:rPr>
      </w:pPr>
      <w:r w:rsidRPr="004352B3">
        <w:rPr>
          <w:rFonts w:ascii="Times New Roman" w:eastAsia="Times New Roman" w:hAnsi="Times New Roman" w:cs="Times New Roman"/>
          <w:color w:val="000000"/>
          <w:sz w:val="18"/>
          <w:szCs w:val="18"/>
          <w:lang w:eastAsia="tr-TR"/>
        </w:rPr>
        <w:t>9349/1-1</w:t>
      </w:r>
    </w:p>
    <w:p w:rsidR="00F436C3" w:rsidRPr="004352B3" w:rsidRDefault="004352B3" w:rsidP="004352B3">
      <w:pPr>
        <w:spacing w:after="0" w:line="240" w:lineRule="atLeast"/>
        <w:rPr>
          <w:rFonts w:ascii="Times New Roman" w:eastAsia="Times New Roman" w:hAnsi="Times New Roman" w:cs="Times New Roman"/>
          <w:color w:val="000000"/>
          <w:sz w:val="27"/>
          <w:szCs w:val="27"/>
          <w:lang w:eastAsia="tr-TR"/>
        </w:rPr>
      </w:pPr>
      <w:hyperlink r:id="rId5" w:anchor="_top" w:history="1">
        <w:r w:rsidRPr="004352B3">
          <w:rPr>
            <w:rFonts w:ascii="Arial" w:eastAsia="Times New Roman" w:hAnsi="Arial" w:cs="Arial"/>
            <w:color w:val="800080"/>
            <w:sz w:val="28"/>
            <w:szCs w:val="28"/>
            <w:u w:val="single"/>
            <w:lang w:val="en-US" w:eastAsia="tr-TR"/>
          </w:rPr>
          <w:t>▲</w:t>
        </w:r>
      </w:hyperlink>
      <w:bookmarkStart w:id="0" w:name="_GoBack"/>
      <w:bookmarkEnd w:id="0"/>
    </w:p>
    <w:sectPr w:rsidR="00F436C3" w:rsidRPr="004352B3" w:rsidSect="004352B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B3"/>
    <w:rsid w:val="001F5166"/>
    <w:rsid w:val="004352B3"/>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352B3"/>
  </w:style>
  <w:style w:type="character" w:customStyle="1" w:styleId="spelle">
    <w:name w:val="spelle"/>
    <w:basedOn w:val="VarsaylanParagrafYazTipi"/>
    <w:rsid w:val="004352B3"/>
  </w:style>
  <w:style w:type="paragraph" w:styleId="NormalWeb">
    <w:name w:val="Normal (Web)"/>
    <w:basedOn w:val="Normal"/>
    <w:uiPriority w:val="99"/>
    <w:semiHidden/>
    <w:unhideWhenUsed/>
    <w:rsid w:val="00435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5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352B3"/>
  </w:style>
  <w:style w:type="character" w:customStyle="1" w:styleId="spelle">
    <w:name w:val="spelle"/>
    <w:basedOn w:val="VarsaylanParagrafYazTipi"/>
    <w:rsid w:val="004352B3"/>
  </w:style>
  <w:style w:type="paragraph" w:styleId="NormalWeb">
    <w:name w:val="Normal (Web)"/>
    <w:basedOn w:val="Normal"/>
    <w:uiPriority w:val="99"/>
    <w:semiHidden/>
    <w:unhideWhenUsed/>
    <w:rsid w:val="004352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5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2017-11-02T09:07:00Z</dcterms:created>
  <dcterms:modified xsi:type="dcterms:W3CDTF">2017-11-02T09:07:00Z</dcterms:modified>
</cp:coreProperties>
</file>